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PHPDOCX"/>
        <w:tblW w:w="11400" w:type="dxa"/>
        <w:jc w:val="center"/>
        <w:tblCellSpacing w:w="30" w:type="dxa"/>
        <w:tblInd w:w="0" w:type="auto"/>
        <w:tblBorders>
          <w:top w:val="single" w:color="333333" w:sz="5"/>
          <w:left w:val="single" w:color="333333" w:sz="5"/>
          <w:bottom w:val="single" w:color="333333" w:sz="5"/>
          <w:right w:val="single" w:color="333333" w:sz="5"/>
        </w:tblBorders>
      </w:tblPr>
      <w:tblGrid>
        <w:gridCol/>
      </w:tblGrid>
      <w:tr>
        <w:trPr>
          <w:trHeight w:val="0" w:hRule="atLeast"/>
          <w:jc w:val="left"/>
        </w:trPr>
        <w:tc>
          <w:tcPr>
            <w:tcBorders>
              <w:top w:val="inset" w:color="000000" w:sz="7"/>
              <w:left w:val="inset" w:color="000000" w:sz="7"/>
              <w:bottom w:val="inset" w:color="000000" w:sz="7"/>
              <w:right w:val="inset" w:color="000000" w:sz="7"/>
            </w:tcBorders>
            <w:tcMar>
              <w:top w:w="0" w:type="auto"/>
              <w:bottom w:w="0" w:type="auto"/>
            </w:tcMar>
            <w:vAlign w:val="center"/>
          </w:tcPr>
          <w:p>
            <w:r>
              <w:rPr>
                <w:rFonts w:ascii="verdana" w:hAnsi="verdana" w:cs="verdana"/>
                <w:color w:val="000000"/>
                <w:position w:val="-2"/>
                <w:sz w:val="17"/>
                <w:szCs w:val="17"/>
              </w:rPr>
              <w:drawing>
                <wp:inline distT="0" distB="0" distL="0" distR="0">
                  <wp:extent cx="7200000" cy="792000"/>
                  <wp:docPr id="86295574" name="name153738baa9396e" descr="programplan2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gramplan2004.jpg"/>
                          <pic:cNvPicPr/>
                        </pic:nvPicPr>
                        <pic:blipFill>
                          <a:blip r:embed="rId153738baa93932" cstate="print"/>
                          <a:stretch>
                            <a:fillRect/>
                          </a:stretch>
                        </pic:blipFill>
                        <pic:spPr>
                          <a:xfrm>
                            <a:off x="0" y="0"/>
                            <a:ext cx="7200000" cy="792000"/>
                          </a:xfrm>
                          <a:prstGeom prst="rect">
                            <a:avLst/>
                          </a:prstGeom>
                          <a:ln w="0">
                            <a:noFill/>
                          </a:ln>
                        </pic:spPr>
                      </pic:pic>
                    </a:graphicData>
                  </a:graphic>
                </wp:inline>
              </w:drawing>
            </w:r>
          </w:p>
        </w:tc>
      </w:tr>
      <w:tr>
        <w:trPr>
          <w:trHeight w:val="0" w:hRule="atLeast"/>
          <w:jc w:val="left"/>
        </w:trPr>
        <w:tc>
          <w:tcPr>
            <w:tcBorders>
              <w:top w:val="inset" w:color="000000" w:sz="7"/>
              <w:left w:val="inset" w:color="000000" w:sz="7"/>
              <w:bottom w:val="inset" w:color="000000" w:sz="7"/>
              <w:right w:val="inset" w:color="000000" w:sz="7"/>
            </w:tcBorders>
            <w:tcMar>
              <w:top w:w="0" w:type="auto"/>
              <w:bottom w:w="0" w:type="auto"/>
            </w:tcMar>
            <w:vAlign w:val="center"/>
          </w:tcPr>
          <w:p>
            <w:hyperlink r:id="rId153738baa93bca" w:history="1">
              <w:r>
                <w:rPr>
                  <w:rFonts w:ascii="verdana" w:hAnsi="verdana" w:cs="verdana"/>
                  <w:b/>
                  <w:color w:val="006600"/>
                  <w:position w:val="-2"/>
                  <w:sz w:val="17"/>
                  <w:szCs w:val="17"/>
                </w:rPr>
                <w:t xml:space="preserve">Program Requirements</w:t>
              </w:r>
            </w:hyperlink>
            <w:r>
              <w:rPr>
                <w:rFonts w:ascii="verdana" w:hAnsi="verdana" w:cs="verdana"/>
                <w:color w:val="000000"/>
                <w:position w:val="-2"/>
                <w:sz w:val="17"/>
                <w:szCs w:val="17"/>
              </w:rPr>
              <w:t xml:space="preserve"> | </w:t>
            </w:r>
            <w:hyperlink r:id="rId153738baa93ce1" w:history="1">
              <w:r>
                <w:rPr>
                  <w:rFonts w:ascii="verdana" w:hAnsi="verdana" w:cs="verdana"/>
                  <w:b/>
                  <w:color w:val="006600"/>
                  <w:position w:val="-2"/>
                  <w:sz w:val="17"/>
                  <w:szCs w:val="17"/>
                </w:rPr>
                <w:t xml:space="preserve">Advising Services</w:t>
              </w:r>
            </w:hyperlink>
            <w:r>
              <w:rPr>
                <w:rFonts w:ascii="verdana" w:hAnsi="verdana" w:cs="verdana"/>
                <w:color w:val="000000"/>
                <w:position w:val="-2"/>
                <w:sz w:val="17"/>
                <w:szCs w:val="17"/>
              </w:rPr>
              <w:t xml:space="preserve"> | </w:t>
            </w:r>
            <w:hyperlink r:id="rId153738baa93df6" w:history="1">
              <w:r>
                <w:rPr>
                  <w:rFonts w:ascii="verdana" w:hAnsi="verdana" w:cs="verdana"/>
                  <w:b/>
                  <w:color w:val="006600"/>
                  <w:position w:val="-2"/>
                  <w:sz w:val="17"/>
                  <w:szCs w:val="17"/>
                </w:rPr>
                <w:t xml:space="preserve">2004/2005 Program Plans</w:t>
              </w:r>
            </w:hyperlink>
            <w:r>
              <w:rPr>
                <w:rFonts w:ascii="verdana" w:hAnsi="verdana" w:cs="verdana"/>
                <w:color w:val="000000"/>
                <w:position w:val="-2"/>
                <w:sz w:val="17"/>
                <w:szCs w:val="17"/>
              </w:rPr>
              <w:t xml:space="preserve"> | </w:t>
            </w:r>
            <w:hyperlink r:id="rId153738baa93f3a" w:history="1">
              <w:r>
                <w:rPr>
                  <w:rFonts w:ascii="verdana" w:hAnsi="verdana" w:cs="verdana"/>
                  <w:b/>
                  <w:color w:val="006600"/>
                  <w:position w:val="-2"/>
                  <w:sz w:val="17"/>
                  <w:szCs w:val="17"/>
                </w:rPr>
                <w:t xml:space="preserve">Glossary</w:t>
              </w:r>
            </w:hyperlink>
          </w:p>
        </w:tc>
      </w:tr>
      <w:tr>
        <w:trPr>
          <w:trHeight w:val="0" w:hRule="atLeast"/>
          <w:jc w:val="left"/>
        </w:trPr>
        <w:tc>
          <w:tcPr>
            <w:tcBorders>
              <w:top w:val="inset" w:color="000000" w:sz="7"/>
              <w:left w:val="inset" w:color="000000" w:sz="7"/>
              <w:bottom w:val="inset" w:color="000000" w:sz="7"/>
              <w:right w:val="inset" w:color="000000" w:sz="7"/>
            </w:tcBorders>
            <w:tcMar>
              <w:top w:w="0" w:type="auto"/>
              <w:bottom w:w="0" w:type="auto"/>
            </w:tcMar>
            <w:vAlign w:val="bottom"/>
          </w:tcPr>
          <w:p>
            <w:pPr>
              <w:widowControl w:val="on"/>
              <w:pBdr/>
              <w:spacing w:before="0" w:after="0" w:line="240" w:lineRule="auto"/>
              <w:ind w:left="0" w:right="0"/>
              <w:jc w:val="left"/>
            </w:pPr>
            <w:r>
              <w:rPr>
                <w:rFonts w:ascii="verdana" w:hAnsi="verdana" w:cs="verdana"/>
                <w:b/>
                <w:color w:val="000000"/>
                <w:position w:val="0"/>
                <w:sz w:val="17"/>
                <w:szCs w:val="17"/>
              </w:rPr>
              <w:t xml:space="preserve">FOR 30 BLOCK CREDIT TRANSFER</w:t>
            </w:r>
            <w:r>
              <w:rPr>
                <w:rFonts w:ascii="verdana" w:hAnsi="verdana" w:cs="verdana"/>
                <w:color w:val="000000"/>
                <w:position w:val="0"/>
                <w:sz w:val="17"/>
                <w:szCs w:val="17"/>
              </w:rPr>
              <w:t xml:space="preserve"> - 2 year Non-Business Diplomas
</w:t>
            </w:r>
          </w:p>
          <w:p>
            <w:pPr>
              <w:widowControl w:val="on"/>
              <w:pBdr/>
              <w:spacing w:before="168" w:after="168" w:line="168" w:lineRule="auto"/>
              <w:ind w:left="0" w:right="0"/>
              <w:jc w:val="left"/>
              <w:textAlignment w:val="bottom"/>
            </w:pPr>
            <w:r>
              <w:rPr>
                <w:rFonts w:ascii="verdana" w:hAnsi="verdana" w:cs="verdana"/>
                <w:color w:val="000000"/>
                <w:position w:val="0"/>
                <w:sz w:val="17"/>
                <w:szCs w:val="17"/>
              </w:rPr>
              <w:t xml:space="preserve">The program plans are intended to assist you in planning a program. Please refer to the official </w:t>
            </w:r>
            <w:hyperlink r:id="rId153738baa94244" w:history="1">
              <w:r>
                <w:rPr>
                  <w:rFonts w:ascii="verdana" w:hAnsi="verdana" w:cs="verdana"/>
                  <w:color w:val="006600"/>
                  <w:position w:val="0"/>
                  <w:sz w:val="17"/>
                  <w:szCs w:val="17"/>
                </w:rPr>
                <w:t xml:space="preserve">regulations</w:t>
              </w:r>
            </w:hyperlink>
            <w:r>
              <w:rPr>
                <w:rFonts w:ascii="verdana" w:hAnsi="verdana" w:cs="verdana"/>
                <w:color w:val="000000"/>
                <w:position w:val="0"/>
                <w:sz w:val="17"/>
                <w:szCs w:val="17"/>
              </w:rPr>
              <w:t xml:space="preserve">.</w:t>
            </w:r>
          </w:p>
          <w:tbl>
            <w:tblPr>
              <w:tblStyle w:val="TableGridPHPDOCX"/>
              <w:tblW w:w="5000" w:type="pct"/>
              <w:tblInd w:w="0" w:type="auto"/>
              <w:tblBorders/>
            </w:tblPr>
            <w:tblGrid>
              <w:gridCol/>
              <w:gridCol/>
              <w:gridCol/>
              <w:gridCol/>
              <w:gridCol/>
              <w:gridCol/>
            </w:tblGrid>
            <w:tr>
              <w:trPr>
                <w:trHeight w:val="0" w:hRule="atLeast"/>
                <w:jc w:val="left"/>
              </w:trPr>
              <w:tc>
                <w:tcPr>
                  <w:gridSpan w:val="6"/>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b/>
                      <w:color w:val="000000"/>
                      <w:position w:val="-4"/>
                      <w:sz w:val="28"/>
                      <w:szCs w:val="28"/>
                    </w:rPr>
                    <w:t xml:space="preserve">Bachelor of Management - General - Post Diploma - 4 Year (120 credits)</w:t>
                  </w:r>
                </w:p>
              </w:tc>
            </w:tr>
            <w:tr>
              <w:trPr>
                <w:trHeight w:val="0" w:hRule="atLeast"/>
                <w:jc w:val="left"/>
              </w:trPr>
              <w:tc>
                <w:tcPr>
                  <w:gridSpan w:val="6"/>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b/>
                      <w:color w:val="000000"/>
                      <w:position w:val="-2"/>
                      <w:sz w:val="17"/>
                      <w:szCs w:val="17"/>
                    </w:rPr>
                    <w:t xml:space="preserve">2004/2005 Calendar Requirements -</w:t>
                  </w:r>
                  <w:r>
                    <w:rPr>
                      <w:rFonts w:ascii="verdana" w:hAnsi="verdana" w:cs="verdana"/>
                      <w:color w:val="000000"/>
                      <w:position w:val="-2"/>
                      <w:sz w:val="17"/>
                      <w:szCs w:val="17"/>
                    </w:rPr>
                    <w:t xml:space="preserve"> effective Sept. 1, 2004</w:t>
                  </w:r>
                </w:p>
              </w:tc>
            </w:tr>
            <w:tr>
              <w:trPr>
                <w:trHeight w:val="0" w:hRule="atLeast"/>
                <w:jc w:val="left"/>
              </w:trPr>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Level</w:t>
                  </w:r>
                </w:p>
              </w:tc>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Credits</w:t>
                  </w:r>
                </w:p>
              </w:tc>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Course</w:t>
                  </w:r>
                </w:p>
              </w:tc>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Requirement</w:t>
                  </w:r>
                </w:p>
              </w:tc>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6600"/>
                      <w:position w:val="-3"/>
                      <w:sz w:val="20"/>
                      <w:szCs w:val="20"/>
                    </w:rPr>
                    <w:t xml:space="preserve">Status*</w:t>
                  </w:r>
                </w:p>
              </w:tc>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6600"/>
                      <w:position w:val="-3"/>
                      <w:sz w:val="20"/>
                      <w:szCs w:val="20"/>
                    </w:rPr>
                    <w:t xml:space="preserve">Comments**</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3</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738baa9517a" w:history="1">
                    <w:r>
                      <w:rPr>
                        <w:rFonts w:ascii="verdana" w:hAnsi="verdana" w:cs="verdana"/>
                        <w:color w:val="006600"/>
                        <w:position w:val="-2"/>
                        <w:sz w:val="17"/>
                        <w:szCs w:val="17"/>
                      </w:rPr>
                      <w:t xml:space="preserve">CMIS351</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6</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738baa95816" w:history="1">
                    <w:r>
                      <w:rPr>
                        <w:rFonts w:ascii="verdana" w:hAnsi="verdana" w:cs="verdana"/>
                        <w:color w:val="006600"/>
                        <w:position w:val="-2"/>
                        <w:sz w:val="17"/>
                        <w:szCs w:val="17"/>
                      </w:rPr>
                      <w:t xml:space="preserve">ECOM320</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9</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738baa95ea6" w:history="1">
                    <w:r>
                      <w:rPr>
                        <w:rFonts w:ascii="verdana" w:hAnsi="verdana" w:cs="verdana"/>
                        <w:color w:val="006600"/>
                        <w:position w:val="-2"/>
                        <w:sz w:val="17"/>
                        <w:szCs w:val="17"/>
                      </w:rPr>
                      <w:t xml:space="preserve">ECON301</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12</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738baa9652c" w:history="1">
                    <w:r>
                      <w:rPr>
                        <w:rFonts w:ascii="verdana" w:hAnsi="verdana" w:cs="verdana"/>
                        <w:color w:val="006600"/>
                        <w:position w:val="-2"/>
                        <w:sz w:val="17"/>
                        <w:szCs w:val="17"/>
                      </w:rPr>
                      <w:t xml:space="preserve">ADMN417</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15</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738baa96bb7" w:history="1">
                    <w:r>
                      <w:rPr>
                        <w:rFonts w:ascii="verdana" w:hAnsi="verdana" w:cs="verdana"/>
                        <w:color w:val="006600"/>
                        <w:position w:val="-2"/>
                        <w:sz w:val="17"/>
                        <w:szCs w:val="17"/>
                      </w:rPr>
                      <w:t xml:space="preserve">MATH215</w:t>
                    </w:r>
                  </w:hyperlink>
                  <w:r>
                    <w:rPr>
                      <w:rFonts w:ascii="verdana" w:hAnsi="verdana" w:cs="verdana"/>
                      <w:color w:val="000000"/>
                      <w:position w:val="-2"/>
                      <w:sz w:val="17"/>
                      <w:szCs w:val="17"/>
                    </w:rPr>
                    <w:t xml:space="preserve"> or </w:t>
                  </w:r>
                  <w:hyperlink r:id="rId153738baa96cc6" w:history="1">
                    <w:r>
                      <w:rPr>
                        <w:rFonts w:ascii="verdana" w:hAnsi="verdana" w:cs="verdana"/>
                        <w:color w:val="006600"/>
                        <w:position w:val="-2"/>
                        <w:sz w:val="17"/>
                        <w:szCs w:val="17"/>
                      </w:rPr>
                      <w:br/>
                      <w:t xml:space="preserve">MATH216</w:t>
                    </w:r>
                  </w:hyperlink>
                  <w:r>
                    <w:rPr>
                      <w:rFonts w:ascii="verdana" w:hAnsi="verdana" w:cs="verdana"/>
                      <w:color w:val="000000"/>
                      <w:position w:val="-2"/>
                      <w:sz w:val="17"/>
                      <w:szCs w:val="17"/>
                    </w:rPr>
                    <w:t xml:space="preserve"> or </w:t>
                  </w:r>
                  <w:hyperlink r:id="rId153738baa96deb" w:history="1">
                    <w:r>
                      <w:rPr>
                        <w:rFonts w:ascii="verdana" w:hAnsi="verdana" w:cs="verdana"/>
                        <w:color w:val="006600"/>
                        <w:position w:val="-2"/>
                        <w:sz w:val="17"/>
                        <w:szCs w:val="17"/>
                      </w:rPr>
                      <w:br/>
                      <w:t xml:space="preserve">MGSC301</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18</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738baa97477" w:history="1">
                    <w:r>
                      <w:rPr>
                        <w:rFonts w:ascii="verdana" w:hAnsi="verdana" w:cs="verdana"/>
                        <w:color w:val="006600"/>
                        <w:position w:val="-2"/>
                        <w:sz w:val="17"/>
                        <w:szCs w:val="17"/>
                      </w:rPr>
                      <w:t xml:space="preserve">HRMT386</w:t>
                    </w:r>
                  </w:hyperlink>
                  <w:r>
                    <w:rPr>
                      <w:rFonts w:ascii="verdana" w:hAnsi="verdana" w:cs="verdana"/>
                      <w:color w:val="000000"/>
                      <w:position w:val="-2"/>
                      <w:sz w:val="17"/>
                      <w:szCs w:val="17"/>
                    </w:rPr>
                    <w:t xml:space="preserve"> or </w:t>
                  </w:r>
                  <w:hyperlink r:id="rId153738baa9759b" w:history="1">
                    <w:r>
                      <w:rPr>
                        <w:rFonts w:ascii="verdana" w:hAnsi="verdana" w:cs="verdana"/>
                        <w:color w:val="006600"/>
                        <w:position w:val="-2"/>
                        <w:sz w:val="17"/>
                        <w:szCs w:val="17"/>
                      </w:rPr>
                      <w:t xml:space="preserve">ORGB386</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21</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738baa97ef3" w:history="1">
                    <w:r>
                      <w:rPr>
                        <w:rFonts w:ascii="verdana" w:hAnsi="verdana" w:cs="verdana"/>
                        <w:color w:val="006600"/>
                        <w:position w:val="-2"/>
                        <w:sz w:val="17"/>
                        <w:szCs w:val="17"/>
                      </w:rPr>
                      <w:t xml:space="preserve">Business &amp; Administrative Studies</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24</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738baa98570" w:history="1">
                    <w:r>
                      <w:rPr>
                        <w:rFonts w:ascii="verdana" w:hAnsi="verdana" w:cs="verdana"/>
                        <w:color w:val="006600"/>
                        <w:position w:val="-2"/>
                        <w:sz w:val="17"/>
                        <w:szCs w:val="17"/>
                      </w:rPr>
                      <w:t xml:space="preserve">Business &amp; Administrative Studies</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27</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738baa98be6" w:history="1">
                    <w:r>
                      <w:rPr>
                        <w:rFonts w:ascii="verdana" w:hAnsi="verdana" w:cs="verdana"/>
                        <w:color w:val="006600"/>
                        <w:position w:val="-2"/>
                        <w:sz w:val="17"/>
                        <w:szCs w:val="17"/>
                      </w:rPr>
                      <w:t xml:space="preserve">Business &amp; Administrative Studies</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30</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738baa9925f" w:history="1">
                    <w:r>
                      <w:rPr>
                        <w:rFonts w:ascii="verdana" w:hAnsi="verdana" w:cs="verdana"/>
                        <w:color w:val="006600"/>
                        <w:position w:val="-2"/>
                        <w:sz w:val="17"/>
                        <w:szCs w:val="17"/>
                      </w:rPr>
                      <w:t xml:space="preserve">Business &amp; Administrative Studies</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33</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738baa998d4" w:history="1">
                    <w:r>
                      <w:rPr>
                        <w:rFonts w:ascii="verdana" w:hAnsi="verdana" w:cs="verdana"/>
                        <w:color w:val="006600"/>
                        <w:position w:val="-2"/>
                        <w:sz w:val="17"/>
                        <w:szCs w:val="17"/>
                      </w:rPr>
                      <w:t xml:space="preserve">Business &amp; Administrative Studies</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36</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738baa99f3c" w:history="1">
                    <w:r>
                      <w:rPr>
                        <w:rFonts w:ascii="verdana" w:hAnsi="verdana" w:cs="verdana"/>
                        <w:color w:val="006600"/>
                        <w:position w:val="-2"/>
                        <w:sz w:val="17"/>
                        <w:szCs w:val="17"/>
                      </w:rPr>
                      <w:t xml:space="preserve">Non Business &amp; Administrative Studies</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39</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738baa9a59d" w:history="1">
                    <w:r>
                      <w:rPr>
                        <w:rFonts w:ascii="verdana" w:hAnsi="verdana" w:cs="verdana"/>
                        <w:color w:val="006600"/>
                        <w:position w:val="-2"/>
                        <w:sz w:val="17"/>
                        <w:szCs w:val="17"/>
                      </w:rPr>
                      <w:t xml:space="preserve">Non Business &amp; Administrative Studies</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42</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 </w:t>
                  </w:r>
                  <w:r>
                    <w:rPr>
                      <w:rFonts w:ascii="verdana" w:hAnsi="verdana" w:cs="verdana"/>
                      <w:color w:val="006600"/>
                      <w:position w:val="-2"/>
                      <w:sz w:val="17"/>
                      <w:szCs w:val="17"/>
                    </w:rPr>
                    <w:t xml:space="preserv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738baa9acc5" w:history="1">
                    <w:r>
                      <w:rPr>
                        <w:rFonts w:ascii="verdana" w:hAnsi="verdana" w:cs="verdana"/>
                        <w:color w:val="006600"/>
                        <w:position w:val="-2"/>
                        <w:sz w:val="17"/>
                        <w:szCs w:val="17"/>
                      </w:rPr>
                      <w:t xml:space="preserve">Non Business &amp; Administrative Studies</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45</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 </w:t>
                  </w:r>
                  <w:r>
                    <w:rPr>
                      <w:rFonts w:ascii="verdana" w:hAnsi="verdana" w:cs="verdana"/>
                      <w:color w:val="006600"/>
                      <w:position w:val="-2"/>
                      <w:sz w:val="17"/>
                      <w:szCs w:val="17"/>
                    </w:rPr>
                    <w:t xml:space="preserv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738baa9b3f0" w:history="1">
                    <w:r>
                      <w:rPr>
                        <w:rFonts w:ascii="verdana" w:hAnsi="verdana" w:cs="verdana"/>
                        <w:color w:val="006600"/>
                        <w:position w:val="-2"/>
                        <w:sz w:val="17"/>
                        <w:szCs w:val="17"/>
                      </w:rPr>
                      <w:t xml:space="preserve">Non Business &amp; Administrative Studies</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48</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 </w:t>
                  </w:r>
                  <w:r>
                    <w:rPr>
                      <w:rFonts w:ascii="verdana" w:hAnsi="verdana" w:cs="verdana"/>
                      <w:color w:val="006600"/>
                      <w:position w:val="-2"/>
                      <w:sz w:val="17"/>
                      <w:szCs w:val="17"/>
                    </w:rPr>
                    <w:t xml:space="preserv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738baa9bb26" w:history="1">
                    <w:r>
                      <w:rPr>
                        <w:rFonts w:ascii="verdana" w:hAnsi="verdana" w:cs="verdana"/>
                        <w:color w:val="006600"/>
                        <w:position w:val="-2"/>
                        <w:sz w:val="17"/>
                        <w:szCs w:val="17"/>
                      </w:rPr>
                      <w:t xml:space="preserve">Non Business &amp; Administrative Studies</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51</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738baa9c1a7" w:history="1">
                    <w:r>
                      <w:rPr>
                        <w:rFonts w:ascii="verdana" w:hAnsi="verdana" w:cs="verdana"/>
                        <w:color w:val="006600"/>
                        <w:position w:val="-2"/>
                        <w:sz w:val="17"/>
                        <w:szCs w:val="17"/>
                      </w:rPr>
                      <w:t xml:space="preserve">Non Business &amp; Administrative Studies</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54</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738baa9c836" w:history="1">
                    <w:r>
                      <w:rPr>
                        <w:rFonts w:ascii="verdana" w:hAnsi="verdana" w:cs="verdana"/>
                        <w:color w:val="006600"/>
                        <w:position w:val="-2"/>
                        <w:sz w:val="17"/>
                        <w:szCs w:val="17"/>
                      </w:rPr>
                      <w:t xml:space="preserve">Non Business &amp; Administrative Studies</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57</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738baa9cec2" w:history="1">
                    <w:r>
                      <w:rPr>
                        <w:rFonts w:ascii="verdana" w:hAnsi="verdana" w:cs="verdana"/>
                        <w:color w:val="006600"/>
                        <w:position w:val="-2"/>
                        <w:sz w:val="17"/>
                        <w:szCs w:val="17"/>
                      </w:rPr>
                      <w:t xml:space="preserve">Non Business &amp; Administrative Studies</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60</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738baa9d269" w:history="1">
                    <w:r>
                      <w:rPr>
                        <w:rFonts w:ascii="verdana" w:hAnsi="verdana" w:cs="verdana"/>
                        <w:color w:val="006600"/>
                        <w:position w:val="-2"/>
                        <w:sz w:val="17"/>
                        <w:szCs w:val="17"/>
                      </w:rPr>
                      <w:t xml:space="preserve">ADMN404</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Last course in program - Must be taken with AU</w:t>
                  </w:r>
                </w:p>
              </w:tc>
            </w:tr>
          </w:tbl>
          <w:p/>
          <w:p/>
          <w:p>
            <w:pPr>
              <w:widowControl w:val="on"/>
              <w:pBdr/>
              <w:spacing w:before="0" w:after="0" w:line="240" w:lineRule="auto"/>
              <w:ind w:left="0" w:right="0"/>
              <w:jc w:val="left"/>
            </w:pPr>
            <w:r>
              <w:rPr>
                <w:rFonts w:ascii="verdana" w:hAnsi="verdana" w:cs="verdana"/>
                <w:color w:val="000000"/>
                <w:position w:val="0"/>
                <w:sz w:val="17"/>
                <w:szCs w:val="17"/>
              </w:rPr>
              <w:t xml:space="preserve">
</w:t>
            </w:r>
          </w:p>
          <w:tbl>
            <w:tblPr>
              <w:tblStyle w:val="TableGridPHPDOCX"/>
              <w:tblW w:w="5000" w:type="pct"/>
              <w:tblInd w:w="0" w:type="auto"/>
              <w:tblBorders/>
            </w:tblPr>
            <w:tblGrid>
              <w:gridCol/>
            </w:tblGrid>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Status: You may wish to indicate if a course is completed, in progress or transferred.</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Comments: You may wish to include replacement courses or pre-requisites in this area.</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Among the above options, students must select 9 credits (3 courses) of critical perspectives courses from the following: </w:t>
                  </w:r>
                  <w:hyperlink r:id="rId153738baa9dc12" w:history="1">
                    <w:r>
                      <w:rPr>
                        <w:rFonts w:ascii="verdana" w:hAnsi="verdana" w:cs="verdana"/>
                        <w:color w:val="006600"/>
                        <w:position w:val="-2"/>
                        <w:sz w:val="17"/>
                        <w:szCs w:val="17"/>
                      </w:rPr>
                      <w:t xml:space="preserve">GOVN400</w:t>
                    </w:r>
                  </w:hyperlink>
                  <w:r>
                    <w:rPr>
                      <w:rFonts w:ascii="verdana" w:hAnsi="verdana" w:cs="verdana"/>
                      <w:color w:val="000000"/>
                      <w:position w:val="-2"/>
                      <w:sz w:val="17"/>
                      <w:szCs w:val="17"/>
                    </w:rPr>
                    <w:t xml:space="preserve">, </w:t>
                  </w:r>
                  <w:hyperlink r:id="rId153738baa9dd14" w:history="1">
                    <w:r>
                      <w:rPr>
                        <w:rFonts w:ascii="verdana" w:hAnsi="verdana" w:cs="verdana"/>
                        <w:color w:val="006600"/>
                        <w:position w:val="-2"/>
                        <w:sz w:val="17"/>
                        <w:szCs w:val="17"/>
                      </w:rPr>
                      <w:t xml:space="preserve">GLST403</w:t>
                    </w:r>
                  </w:hyperlink>
                  <w:r>
                    <w:rPr>
                      <w:rFonts w:ascii="verdana" w:hAnsi="verdana" w:cs="verdana"/>
                      <w:color w:val="000000"/>
                      <w:position w:val="-2"/>
                      <w:sz w:val="17"/>
                      <w:szCs w:val="17"/>
                    </w:rPr>
                    <w:t xml:space="preserve">, </w:t>
                  </w:r>
                  <w:hyperlink r:id="rId153738baa9de19" w:history="1">
                    <w:r>
                      <w:rPr>
                        <w:rFonts w:ascii="verdana" w:hAnsi="verdana" w:cs="verdana"/>
                        <w:color w:val="006600"/>
                        <w:position w:val="-2"/>
                        <w:sz w:val="17"/>
                        <w:szCs w:val="17"/>
                      </w:rPr>
                      <w:t xml:space="preserve">IDRL305</w:t>
                    </w:r>
                  </w:hyperlink>
                  <w:r>
                    <w:rPr>
                      <w:rFonts w:ascii="verdana" w:hAnsi="verdana" w:cs="verdana"/>
                      <w:color w:val="000000"/>
                      <w:position w:val="-2"/>
                      <w:sz w:val="17"/>
                      <w:szCs w:val="17"/>
                    </w:rPr>
                    <w:t xml:space="preserve">, </w:t>
                  </w:r>
                  <w:hyperlink r:id="rId153738baa9df25" w:history="1">
                    <w:r>
                      <w:rPr>
                        <w:rFonts w:ascii="verdana" w:hAnsi="verdana" w:cs="verdana"/>
                        <w:color w:val="006600"/>
                        <w:position w:val="-2"/>
                        <w:sz w:val="17"/>
                        <w:szCs w:val="17"/>
                      </w:rPr>
                      <w:t xml:space="preserve">IDRL312</w:t>
                    </w:r>
                  </w:hyperlink>
                  <w:r>
                    <w:rPr>
                      <w:rFonts w:ascii="verdana" w:hAnsi="verdana" w:cs="verdana"/>
                      <w:color w:val="000000"/>
                      <w:position w:val="-2"/>
                      <w:sz w:val="17"/>
                      <w:szCs w:val="17"/>
                    </w:rPr>
                    <w:t xml:space="preserve">, </w:t>
                  </w:r>
                  <w:hyperlink r:id="rId153738baa9e02e" w:history="1">
                    <w:r>
                      <w:rPr>
                        <w:rFonts w:ascii="verdana" w:hAnsi="verdana" w:cs="verdana"/>
                        <w:color w:val="006600"/>
                        <w:position w:val="-2"/>
                        <w:sz w:val="17"/>
                        <w:szCs w:val="17"/>
                      </w:rPr>
                      <w:t xml:space="preserve">SOCI300</w:t>
                    </w:r>
                  </w:hyperlink>
                  <w:r>
                    <w:rPr>
                      <w:rFonts w:ascii="verdana" w:hAnsi="verdana" w:cs="verdana"/>
                      <w:color w:val="000000"/>
                      <w:position w:val="-2"/>
                      <w:sz w:val="17"/>
                      <w:szCs w:val="17"/>
                    </w:rPr>
                    <w:t xml:space="preserve">, </w:t>
                  </w:r>
                  <w:hyperlink r:id="rId153738baa9e138" w:history="1">
                    <w:r>
                      <w:rPr>
                        <w:rFonts w:ascii="verdana" w:hAnsi="verdana" w:cs="verdana"/>
                        <w:color w:val="006600"/>
                        <w:position w:val="-2"/>
                        <w:sz w:val="17"/>
                        <w:szCs w:val="17"/>
                      </w:rPr>
                      <w:t xml:space="preserve">PHIL252</w:t>
                    </w:r>
                  </w:hyperlink>
                  <w:r>
                    <w:rPr>
                      <w:rFonts w:ascii="verdana" w:hAnsi="verdana" w:cs="verdana"/>
                      <w:color w:val="000000"/>
                      <w:position w:val="-2"/>
                      <w:sz w:val="17"/>
                      <w:szCs w:val="17"/>
                    </w:rPr>
                    <w:t xml:space="preserve"> (if not taken in years 1 &amp; 2), </w:t>
                  </w:r>
                  <w:hyperlink r:id="rId153738baa9e242" w:history="1">
                    <w:r>
                      <w:rPr>
                        <w:rFonts w:ascii="verdana" w:hAnsi="verdana" w:cs="verdana"/>
                        <w:color w:val="006600"/>
                        <w:position w:val="-2"/>
                        <w:sz w:val="17"/>
                        <w:szCs w:val="17"/>
                      </w:rPr>
                      <w:t xml:space="preserve">POLI480</w:t>
                    </w:r>
                  </w:hyperlink>
                  <w:r>
                    <w:rPr>
                      <w:rFonts w:ascii="verdana" w:hAnsi="verdana" w:cs="verdana"/>
                      <w:color w:val="000000"/>
                      <w:position w:val="-2"/>
                      <w:sz w:val="17"/>
                      <w:szCs w:val="17"/>
                    </w:rPr>
                    <w:t xml:space="preserve">, </w:t>
                  </w:r>
                  <w:hyperlink r:id="rId153738baa9e346" w:history="1">
                    <w:r>
                      <w:rPr>
                        <w:rFonts w:ascii="verdana" w:hAnsi="verdana" w:cs="verdana"/>
                        <w:color w:val="006600"/>
                        <w:position w:val="-2"/>
                        <w:sz w:val="17"/>
                        <w:szCs w:val="17"/>
                      </w:rPr>
                      <w:t xml:space="preserve">PSYC300</w:t>
                    </w:r>
                  </w:hyperlink>
                  <w:r>
                    <w:rPr>
                      <w:rFonts w:ascii="verdana" w:hAnsi="verdana" w:cs="verdana"/>
                      <w:color w:val="000000"/>
                      <w:position w:val="-2"/>
                      <w:sz w:val="17"/>
                      <w:szCs w:val="17"/>
                    </w:rPr>
                    <w:t xml:space="preserve">, </w:t>
                  </w:r>
                  <w:hyperlink r:id="rId153738baa9e454" w:history="1">
                    <w:r>
                      <w:rPr>
                        <w:rFonts w:ascii="verdana" w:hAnsi="verdana" w:cs="verdana"/>
                        <w:color w:val="006600"/>
                        <w:position w:val="-2"/>
                        <w:sz w:val="17"/>
                        <w:szCs w:val="17"/>
                      </w:rPr>
                      <w:t xml:space="preserve">PSYC379</w:t>
                    </w:r>
                  </w:hyperlink>
                  <w:r>
                    <w:rPr>
                      <w:rFonts w:ascii="verdana" w:hAnsi="verdana" w:cs="verdana"/>
                      <w:color w:val="000000"/>
                      <w:position w:val="-2"/>
                      <w:sz w:val="17"/>
                      <w:szCs w:val="17"/>
                    </w:rPr>
                    <w:t xml:space="preserve">, </w:t>
                  </w:r>
                  <w:hyperlink r:id="rId153738baa9e55a" w:history="1">
                    <w:r>
                      <w:rPr>
                        <w:rFonts w:ascii="verdana" w:hAnsi="verdana" w:cs="verdana"/>
                        <w:color w:val="006600"/>
                        <w:position w:val="-2"/>
                        <w:sz w:val="17"/>
                        <w:szCs w:val="17"/>
                      </w:rPr>
                      <w:t xml:space="preserve">WMST321</w:t>
                    </w:r>
                  </w:hyperlink>
                </w:p>
              </w:tc>
            </w:tr>
          </w:tbl>
          <w:p/>
          <w:p/>
          <w:p>
            <w:pPr>
              <w:widowControl w:val="on"/>
              <w:pBdr/>
              <w:spacing w:before="0" w:after="0" w:line="240" w:lineRule="auto"/>
              <w:ind w:left="0" w:right="0"/>
              <w:jc w:val="left"/>
            </w:pPr>
            <w:r>
              <w:rPr>
                <w:rFonts w:ascii="verdana" w:hAnsi="verdana" w:cs="verdana"/>
                <w:color w:val="000000"/>
                <w:position w:val="0"/>
                <w:sz w:val="17"/>
                <w:szCs w:val="17"/>
              </w:rPr>
              <w:t xml:space="preserve">
</w:t>
            </w:r>
          </w:p>
          <w:tbl>
            <w:tblPr>
              <w:tblStyle w:val="TableGridPHPDOCX"/>
              <w:tblW w:w="5000" w:type="pct"/>
              <w:tblInd w:w="0" w:type="auto"/>
              <w:tblBorders/>
            </w:tblPr>
            <w:tblGrid>
              <w:gridCol/>
              <w:gridCol/>
              <w:gridCol/>
              <w:gridCol/>
              <w:gridCol/>
              <w:gridCol/>
            </w:tblGrid>
            <w:tr>
              <w:trPr>
                <w:trHeight w:val="0" w:hRule="atLeast"/>
                <w:jc w:val="left"/>
              </w:trPr>
              <w:tc>
                <w:tcPr>
                  <w:gridSpan w:val="6"/>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b/>
                      <w:color w:val="000000"/>
                      <w:position w:val="-2"/>
                      <w:sz w:val="17"/>
                      <w:szCs w:val="17"/>
                    </w:rPr>
                    <w:t xml:space="preserve">Minimum block transfer award for an approved non-business diploma is 30 credits.  The following courses must also be completed and the block transfer award can be increased for any of these courses already held or another required course already held within the BMgmt program.</w:t>
                  </w:r>
                </w:p>
              </w:tc>
            </w:tr>
            <w:tr>
              <w:trPr>
                <w:trHeight w:val="0" w:hRule="atLeast"/>
                <w:jc w:val="left"/>
              </w:trPr>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Level</w:t>
                  </w:r>
                </w:p>
              </w:tc>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Credits</w:t>
                  </w:r>
                </w:p>
              </w:tc>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Course</w:t>
                  </w:r>
                </w:p>
              </w:tc>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Requirement</w:t>
                  </w:r>
                </w:p>
              </w:tc>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6600"/>
                      <w:position w:val="-3"/>
                      <w:sz w:val="20"/>
                      <w:szCs w:val="20"/>
                    </w:rPr>
                    <w:t xml:space="preserve">Status*</w:t>
                  </w:r>
                </w:p>
              </w:tc>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6600"/>
                      <w:position w:val="-3"/>
                      <w:sz w:val="20"/>
                      <w:szCs w:val="20"/>
                    </w:rPr>
                    <w:t xml:space="preserve">Comments**</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Junior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3</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738baa9f394" w:history="1">
                    <w:r>
                      <w:rPr>
                        <w:rFonts w:ascii="verdana" w:hAnsi="verdana" w:cs="verdana"/>
                        <w:color w:val="006600"/>
                        <w:position w:val="-2"/>
                        <w:sz w:val="17"/>
                        <w:szCs w:val="17"/>
                      </w:rPr>
                      <w:t xml:space="preserve">ACCT245</w:t>
                    </w:r>
                  </w:hyperlink>
                  <w:r>
                    <w:rPr>
                      <w:rFonts w:ascii="verdana" w:hAnsi="verdana" w:cs="verdana"/>
                      <w:color w:val="000000"/>
                      <w:position w:val="-2"/>
                      <w:sz w:val="17"/>
                      <w:szCs w:val="17"/>
                    </w:rPr>
                    <w:t xml:space="preserve"> or </w:t>
                  </w:r>
                  <w:hyperlink r:id="rId153738baa9f49d" w:history="1">
                    <w:r>
                      <w:rPr>
                        <w:rFonts w:ascii="verdana" w:hAnsi="verdana" w:cs="verdana"/>
                        <w:color w:val="006600"/>
                        <w:position w:val="-2"/>
                        <w:sz w:val="17"/>
                        <w:szCs w:val="17"/>
                      </w:rPr>
                      <w:br/>
                      <w:t xml:space="preserve">ACCT250</w:t>
                    </w:r>
                  </w:hyperlink>
                  <w:r>
                    <w:rPr>
                      <w:rFonts w:ascii="verdana" w:hAnsi="verdana" w:cs="verdana"/>
                      <w:color w:val="000000"/>
                      <w:position w:val="-2"/>
                      <w:sz w:val="17"/>
                      <w:szCs w:val="17"/>
                    </w:rPr>
                    <w:t xml:space="preserve"> or </w:t>
                  </w:r>
                  <w:hyperlink r:id="rId153738baa9f5c0" w:history="1">
                    <w:r>
                      <w:rPr>
                        <w:rFonts w:ascii="verdana" w:hAnsi="verdana" w:cs="verdana"/>
                        <w:color w:val="006600"/>
                        <w:position w:val="-2"/>
                        <w:sz w:val="17"/>
                        <w:szCs w:val="17"/>
                      </w:rPr>
                      <w:br/>
                      <w:t xml:space="preserve">ACCT253</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Yes/No</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Junior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6</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738baa9fc89" w:history="1">
                    <w:r>
                      <w:rPr>
                        <w:rFonts w:ascii="verdana" w:hAnsi="verdana" w:cs="verdana"/>
                        <w:color w:val="006600"/>
                        <w:position w:val="-2"/>
                        <w:sz w:val="17"/>
                        <w:szCs w:val="17"/>
                      </w:rPr>
                      <w:t xml:space="preserve">ADMN232</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Yes/No</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Junior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9</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738baaa033e" w:history="1">
                    <w:r>
                      <w:rPr>
                        <w:rFonts w:ascii="verdana" w:hAnsi="verdana" w:cs="verdana"/>
                        <w:color w:val="006600"/>
                        <w:position w:val="-2"/>
                        <w:sz w:val="17"/>
                        <w:szCs w:val="17"/>
                      </w:rPr>
                      <w:t xml:space="preserve">ADMN233</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Yes/No</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Junior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12</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738baaa09ec" w:history="1">
                    <w:r>
                      <w:rPr>
                        <w:rFonts w:ascii="verdana" w:hAnsi="verdana" w:cs="verdana"/>
                        <w:color w:val="006600"/>
                        <w:position w:val="-2"/>
                        <w:sz w:val="17"/>
                        <w:szCs w:val="17"/>
                      </w:rPr>
                      <w:t xml:space="preserve">ECON247</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Yes/No</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Junior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15</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738baaa1086" w:history="1">
                    <w:r>
                      <w:rPr>
                        <w:rFonts w:ascii="verdana" w:hAnsi="verdana" w:cs="verdana"/>
                        <w:color w:val="006600"/>
                        <w:position w:val="-2"/>
                        <w:sz w:val="17"/>
                        <w:szCs w:val="17"/>
                      </w:rPr>
                      <w:t xml:space="preserve">ECON248</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Yes/No</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18</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738baaa173e" w:history="1">
                    <w:r>
                      <w:rPr>
                        <w:rFonts w:ascii="verdana" w:hAnsi="verdana" w:cs="verdana"/>
                        <w:color w:val="006600"/>
                        <w:position w:val="-2"/>
                        <w:sz w:val="17"/>
                        <w:szCs w:val="17"/>
                      </w:rPr>
                      <w:t xml:space="preserve">FNCE234</w:t>
                    </w:r>
                  </w:hyperlink>
                  <w:r>
                    <w:rPr>
                      <w:rFonts w:ascii="verdana" w:hAnsi="verdana" w:cs="verdana"/>
                      <w:color w:val="000000"/>
                      <w:position w:val="-2"/>
                      <w:sz w:val="17"/>
                      <w:szCs w:val="17"/>
                    </w:rPr>
                    <w:t xml:space="preserve"> or </w:t>
                  </w:r>
                  <w:hyperlink r:id="rId153738baaa1843" w:history="1">
                    <w:r>
                      <w:rPr>
                        <w:rFonts w:ascii="verdana" w:hAnsi="verdana" w:cs="verdana"/>
                        <w:color w:val="006600"/>
                        <w:position w:val="-2"/>
                        <w:sz w:val="17"/>
                        <w:szCs w:val="17"/>
                      </w:rPr>
                      <w:t xml:space="preserve">FNCE370</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Yes/No</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21</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738baaa1ee2" w:history="1">
                    <w:r>
                      <w:rPr>
                        <w:rFonts w:ascii="verdana" w:hAnsi="verdana" w:cs="verdana"/>
                        <w:color w:val="006600"/>
                        <w:position w:val="-2"/>
                        <w:sz w:val="17"/>
                        <w:szCs w:val="17"/>
                      </w:rPr>
                      <w:t xml:space="preserve">LGST369</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Yes/No</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24</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738baaa257b" w:history="1">
                    <w:r>
                      <w:rPr>
                        <w:rFonts w:ascii="verdana" w:hAnsi="verdana" w:cs="verdana"/>
                        <w:color w:val="006600"/>
                        <w:position w:val="-2"/>
                        <w:sz w:val="17"/>
                        <w:szCs w:val="17"/>
                      </w:rPr>
                      <w:t xml:space="preserve">CMIS311</w:t>
                    </w:r>
                  </w:hyperlink>
                  <w:r>
                    <w:rPr>
                      <w:rFonts w:ascii="verdana" w:hAnsi="verdana" w:cs="verdana"/>
                      <w:color w:val="000000"/>
                      <w:position w:val="-2"/>
                      <w:sz w:val="17"/>
                      <w:szCs w:val="17"/>
                    </w:rPr>
                    <w:t xml:space="preserve"> or</w:t>
                  </w:r>
                  <w:r>
                    <w:rPr>
                      <w:rFonts w:ascii="verdana" w:hAnsi="verdana" w:cs="verdana"/>
                      <w:color w:val="000000"/>
                      <w:position w:val="-2"/>
                      <w:sz w:val="17"/>
                      <w:szCs w:val="17"/>
                    </w:rPr>
                    <w:br/>
                    <w:t xml:space="preserve">any </w:t>
                  </w:r>
                  <w:hyperlink r:id="rId153738baaa26d5" w:history="1">
                    <w:r>
                      <w:rPr>
                        <w:rFonts w:ascii="verdana" w:hAnsi="verdana" w:cs="verdana"/>
                        <w:color w:val="006600"/>
                        <w:position w:val="-2"/>
                        <w:sz w:val="17"/>
                        <w:szCs w:val="17"/>
                      </w:rPr>
                      <w:t xml:space="preserve">COMP</w:t>
                    </w:r>
                  </w:hyperlink>
                  <w:r>
                    <w:rPr>
                      <w:rFonts w:ascii="verdana" w:hAnsi="verdana" w:cs="verdana"/>
                      <w:color w:val="000000"/>
                      <w:position w:val="-2"/>
                      <w:sz w:val="17"/>
                      <w:szCs w:val="17"/>
                    </w:rPr>
                    <w:t xml:space="preserve"> course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Yes/No</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27</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738baaa2dab" w:history="1">
                    <w:r>
                      <w:rPr>
                        <w:rFonts w:ascii="verdana" w:hAnsi="verdana" w:cs="verdana"/>
                        <w:color w:val="006600"/>
                        <w:position w:val="-2"/>
                        <w:sz w:val="17"/>
                        <w:szCs w:val="17"/>
                      </w:rPr>
                      <w:t xml:space="preserve">MKTG396</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Yes/No</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30</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738baaa343f" w:history="1">
                    <w:r>
                      <w:rPr>
                        <w:rFonts w:ascii="verdana" w:hAnsi="verdana" w:cs="verdana"/>
                        <w:color w:val="006600"/>
                        <w:position w:val="-2"/>
                        <w:sz w:val="17"/>
                        <w:szCs w:val="17"/>
                      </w:rPr>
                      <w:t xml:space="preserve">ORGB364</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Yes/No</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bl>
          <w:p/>
          <w:p>
            <w:pPr>
              <w:widowControl w:val="on"/>
              <w:pBdr/>
              <w:spacing w:before="168" w:after="168" w:line="168" w:lineRule="auto"/>
              <w:ind w:left="0" w:right="0"/>
              <w:jc w:val="center"/>
              <w:textAlignment w:val="bottom"/>
            </w:pPr>
            <w:r>
              <w:rPr>
                <w:rFonts w:ascii="verdana" w:hAnsi="verdana" w:cs="verdana"/>
                <w:color w:val="000000"/>
                <w:position w:val="0"/>
                <w:sz w:val="17"/>
                <w:szCs w:val="17"/>
              </w:rPr>
              <w:br/>
              <w:br/>
              <w:t xml:space="preserve"> Content: </w:t>
            </w:r>
            <w:hyperlink r:id="rId153738baaa397b" w:history="1">
              <w:r>
                <w:rPr>
                  <w:rFonts w:ascii="verdana" w:hAnsi="verdana" w:cs="verdana"/>
                  <w:color w:val="006600"/>
                  <w:position w:val="0"/>
                  <w:sz w:val="17"/>
                  <w:szCs w:val="17"/>
                </w:rPr>
                <w:t xml:space="preserve">Advising Services</w:t>
              </w:r>
            </w:hyperlink>
            <w:r>
              <w:rPr>
                <w:rFonts w:ascii="verdana" w:hAnsi="verdana" w:cs="verdana"/>
                <w:color w:val="000000"/>
                <w:position w:val="0"/>
                <w:sz w:val="17"/>
                <w:szCs w:val="17"/>
              </w:rPr>
              <w:br/>
              <w:t xml:space="preserve">Last updated: </w:t>
            </w:r>
            <w:r>
              <w:rPr>
                <w:rFonts w:ascii="verdana" w:hAnsi="verdana" w:cs="verdana"/>
                <w:color w:val="000000"/>
                <w:position w:val="0"/>
                <w:sz w:val="17"/>
                <w:szCs w:val="17"/>
              </w:rPr>
              <w:t xml:space="preserve">February 15, 2005</w:t>
            </w:r>
          </w:p>
        </w:tc>
      </w:tr>
    </w:tbl>
    <w:sectPr xmlns:w="http://schemas.openxmlformats.org/wordprocessingml/2006/main" w:rsidR="00AC197E" w:rsidRPr="00DF064E" w:rsidSect="000F6147">
      <w:pgSz w:w="11906" w:h="16838" w:orient="portrait" w:code="9"/>
      <w:pgMar w:top="100" w:right="1701" w:bottom="1417" w:left="200" w:header="708" w:footer="708" w:gutter="0"/>
      <w:cols w:space="708" w:num="1"/>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basedOn w:val="NormalTable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basedOn w:val="NormalTable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basedOn w:val="NormalTable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basedOn w:val="NormalTable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basedOn w:val="NormalTable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basedOn w:val="NormalTable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basedOn w:val="NormalTable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basedOn w:val="NormalTable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basedOn w:val="NormalTable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basedOn w:val="NormalTable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basedOn w:val="NormalTable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basedOn w:val="NormalTable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basedOn w:val="NormalTable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basedOn w:val="NormalTable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basedOn w:val="NormalTable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basedOn w:val="NormalTable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basedOn w:val="NormalTable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basedOn w:val="NormalTable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basedOn w:val="NormalTable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basedOn w:val="NormalTable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basedOn w:val="NormalTable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basedOn w:val="NormalTable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basedOn w:val="NormalTable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basedOn w:val="NormalTable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basedOn w:val="NormalTable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basedOn w:val="NormalTable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basedOn w:val="NormalTable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basedOn w:val="NormalTable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basedOn w:val="NormalTable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basedOn w:val="NormalTable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basedOn w:val="NormalTable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basedOn w:val="NormalTable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basedOn w:val="NormalTable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basedOn w:val="NormalTable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basedOn w:val="NormalTable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basedOn w:val="NormalTable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basedOn w:val="NormalTable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basedOn w:val="NormalTable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53738baa93bca" Type="http://schemas.openxmlformats.org/officeDocument/2006/relationships/hyperlink" Target="http://calendar.athabascau.ca/undergrad/2004/page03_14.html" TargetMode="External"/><Relationship Id="rId153738baa93ce1" Type="http://schemas.openxmlformats.org/officeDocument/2006/relationships/hyperlink" Target="../../index.php" TargetMode="External"/><Relationship Id="rId153738baa93df6" Type="http://schemas.openxmlformats.org/officeDocument/2006/relationships/hyperlink" Target="../04%20index%20files/pplans04.php" TargetMode="External"/><Relationship Id="rId153738baa93f3a" Type="http://schemas.openxmlformats.org/officeDocument/2006/relationships/hyperlink" Target="http://calendar.athabascau.ca/undergrad/2004/page12.html" TargetMode="External"/><Relationship Id="rId153738baa94244" Type="http://schemas.openxmlformats.org/officeDocument/2006/relationships/hyperlink" Target="http://calendar.athabascau.ca/undergrad/2004/page03_14.html" TargetMode="External"/><Relationship Id="rId153738baa9517a" Type="http://schemas.openxmlformats.org/officeDocument/2006/relationships/hyperlink" Target="http://www.athabascau.ca/html/syllabi/cmis/cmis351.htm" TargetMode="External"/><Relationship Id="rId153738baa95816" Type="http://schemas.openxmlformats.org/officeDocument/2006/relationships/hyperlink" Target="http://www.athabascau.ca/html/syllabi/ecom/ecom320.htm" TargetMode="External"/><Relationship Id="rId153738baa95ea6" Type="http://schemas.openxmlformats.org/officeDocument/2006/relationships/hyperlink" Target="http://www.athabascau.ca/html/syllabi/econ/econ301.htm" TargetMode="External"/><Relationship Id="rId153738baa9652c" Type="http://schemas.openxmlformats.org/officeDocument/2006/relationships/hyperlink" Target="http://www.athabascau.ca/html/syllabi/admn/admn417.htm" TargetMode="External"/><Relationship Id="rId153738baa96bb7" Type="http://schemas.openxmlformats.org/officeDocument/2006/relationships/hyperlink" Target="http://www.athabascau.ca/html/syllabi/math/math215.htm" TargetMode="External"/><Relationship Id="rId153738baa96cc6" Type="http://schemas.openxmlformats.org/officeDocument/2006/relationships/hyperlink" Target="http://www.athabascau.ca/html/syllabi/math/math216.htm" TargetMode="External"/><Relationship Id="rId153738baa96deb" Type="http://schemas.openxmlformats.org/officeDocument/2006/relationships/hyperlink" Target="http://www.athabascau.ca/html/syllabi/mgsc/mgsc301.htm" TargetMode="External"/><Relationship Id="rId153738baa97477" Type="http://schemas.openxmlformats.org/officeDocument/2006/relationships/hyperlink" Target="http://www.athabascau.ca/html/syllabi/hrmt/hrmt386.htm" TargetMode="External"/><Relationship Id="rId153738baa9759b" Type="http://schemas.openxmlformats.org/officeDocument/2006/relationships/hyperlink" Target="http://www.athabascau.ca/html/syllabi/orgb/orgb386.htm" TargetMode="External"/><Relationship Id="rId153738baa97ef3" Type="http://schemas.openxmlformats.org/officeDocument/2006/relationships/hyperlink" Target="http://www.athabascau.ca/course/ug_area/businessadmin.php" TargetMode="External"/><Relationship Id="rId153738baa98570" Type="http://schemas.openxmlformats.org/officeDocument/2006/relationships/hyperlink" Target="http://www.athabascau.ca/course/ug_area/businessadmin.php" TargetMode="External"/><Relationship Id="rId153738baa98be6" Type="http://schemas.openxmlformats.org/officeDocument/2006/relationships/hyperlink" Target="http://www.athabascau.ca/course/ug_area/businessadmin.php" TargetMode="External"/><Relationship Id="rId153738baa9925f" Type="http://schemas.openxmlformats.org/officeDocument/2006/relationships/hyperlink" Target="http://www.athabascau.ca/course/ug_area/businessadmin.php" TargetMode="External"/><Relationship Id="rId153738baa998d4" Type="http://schemas.openxmlformats.org/officeDocument/2006/relationships/hyperlink" Target="http://www.athabascau.ca/course/ug_area/businessadmin.php" TargetMode="External"/><Relationship Id="rId153738baa99f3c" Type="http://schemas.openxmlformats.org/officeDocument/2006/relationships/hyperlink" Target="http://www.athabascau.ca/course/ug_area/nonbusinessadm.php" TargetMode="External"/><Relationship Id="rId153738baa9a59d" Type="http://schemas.openxmlformats.org/officeDocument/2006/relationships/hyperlink" Target="http://www.athabascau.ca/course/ug_area/nonbusinessadm.php" TargetMode="External"/><Relationship Id="rId153738baa9acc5" Type="http://schemas.openxmlformats.org/officeDocument/2006/relationships/hyperlink" Target="http://www.athabascau.ca/course/ug_area/nonbusinessadm.php" TargetMode="External"/><Relationship Id="rId153738baa9b3f0" Type="http://schemas.openxmlformats.org/officeDocument/2006/relationships/hyperlink" Target="http://www.athabascau.ca/course/ug_area/nonbusinessadm.php" TargetMode="External"/><Relationship Id="rId153738baa9bb26" Type="http://schemas.openxmlformats.org/officeDocument/2006/relationships/hyperlink" Target="http://www.athabascau.ca/course/ug_area/nonbusinessadm.php" TargetMode="External"/><Relationship Id="rId153738baa9c1a7" Type="http://schemas.openxmlformats.org/officeDocument/2006/relationships/hyperlink" Target="http://www.athabascau.ca/course/ug_area/nonbusinessadm.php" TargetMode="External"/><Relationship Id="rId153738baa9c836" Type="http://schemas.openxmlformats.org/officeDocument/2006/relationships/hyperlink" Target="http://www.athabascau.ca/course/ug_area/nonbusinessadm.php" TargetMode="External"/><Relationship Id="rId153738baa9cec2" Type="http://schemas.openxmlformats.org/officeDocument/2006/relationships/hyperlink" Target="http://www.athabascau.ca/course/ug_area/nonbusinessadm.php" TargetMode="External"/><Relationship Id="rId153738baa9d269" Type="http://schemas.openxmlformats.org/officeDocument/2006/relationships/hyperlink" Target="http://www.athabascau.ca/html/syllabi/admn/admn404.htm" TargetMode="External"/><Relationship Id="rId153738baa9dc12" Type="http://schemas.openxmlformats.org/officeDocument/2006/relationships/hyperlink" Target="http://www.athabascau.ca/html/syllabi/govn/govn400.htm" TargetMode="External"/><Relationship Id="rId153738baa9dd14" Type="http://schemas.openxmlformats.org/officeDocument/2006/relationships/hyperlink" Target="http://www.athabascau.ca/html/syllabi/glst/glst403.htm" TargetMode="External"/><Relationship Id="rId153738baa9de19" Type="http://schemas.openxmlformats.org/officeDocument/2006/relationships/hyperlink" Target="http://www.athabascau.ca/html/syllabi/idrl/idrl305.htm" TargetMode="External"/><Relationship Id="rId153738baa9df25" Type="http://schemas.openxmlformats.org/officeDocument/2006/relationships/hyperlink" Target="http://www.athabascau.ca/html/syllabi/idrl/idrl312.htm" TargetMode="External"/><Relationship Id="rId153738baa9e02e" Type="http://schemas.openxmlformats.org/officeDocument/2006/relationships/hyperlink" Target="http://www.athabascau.ca/html/syllabi/soci/soci300.htm" TargetMode="External"/><Relationship Id="rId153738baa9e138" Type="http://schemas.openxmlformats.org/officeDocument/2006/relationships/hyperlink" Target="http://www.athabascau.ca/html/syllabi/phil/phil252.htm" TargetMode="External"/><Relationship Id="rId153738baa9e242" Type="http://schemas.openxmlformats.org/officeDocument/2006/relationships/hyperlink" Target="http://www.athabascau.ca/html/syllabi/poli/poli480.htm" TargetMode="External"/><Relationship Id="rId153738baa9e346" Type="http://schemas.openxmlformats.org/officeDocument/2006/relationships/hyperlink" Target="http://www.athabascau.ca/html/syllabi/psyc/psyc300.htm" TargetMode="External"/><Relationship Id="rId153738baa9e454" Type="http://schemas.openxmlformats.org/officeDocument/2006/relationships/hyperlink" Target="http://www.athabascau.ca/html/syllabi/psyc/psyc379.htm" TargetMode="External"/><Relationship Id="rId153738baa9e55a" Type="http://schemas.openxmlformats.org/officeDocument/2006/relationships/hyperlink" Target="http://www.athabascau.ca/html/syllabi/wmst/wmst321.htm" TargetMode="External"/><Relationship Id="rId153738baa9f394" Type="http://schemas.openxmlformats.org/officeDocument/2006/relationships/hyperlink" Target="http://www.athabascau.ca/html/syllabi/acct/acct245.htm" TargetMode="External"/><Relationship Id="rId153738baa9f49d" Type="http://schemas.openxmlformats.org/officeDocument/2006/relationships/hyperlink" Target="http://www.athabascau.ca/html/syllabi/acct/acct250.htm" TargetMode="External"/><Relationship Id="rId153738baa9f5c0" Type="http://schemas.openxmlformats.org/officeDocument/2006/relationships/hyperlink" Target="http://www.athabascau.ca/html/syllabi/acct/acct253.htm" TargetMode="External"/><Relationship Id="rId153738baa9fc89" Type="http://schemas.openxmlformats.org/officeDocument/2006/relationships/hyperlink" Target="http://www.athabascau.ca/html/syllabi/admn/admn232.htm" TargetMode="External"/><Relationship Id="rId153738baaa033e" Type="http://schemas.openxmlformats.org/officeDocument/2006/relationships/hyperlink" Target="http://www.athabascau.ca/html/syllabi/admn/admn233.htm" TargetMode="External"/><Relationship Id="rId153738baaa09ec" Type="http://schemas.openxmlformats.org/officeDocument/2006/relationships/hyperlink" Target="http://www.athabascau.ca/html/syllabi/econ/econ247.htm" TargetMode="External"/><Relationship Id="rId153738baaa1086" Type="http://schemas.openxmlformats.org/officeDocument/2006/relationships/hyperlink" Target="http://www.athabascau.ca/html/syllabi/econ/econ248.htm" TargetMode="External"/><Relationship Id="rId153738baaa173e" Type="http://schemas.openxmlformats.org/officeDocument/2006/relationships/hyperlink" Target="http://www.athabascau.ca/html/syllabi/fnce/fnce234.htm" TargetMode="External"/><Relationship Id="rId153738baaa1843" Type="http://schemas.openxmlformats.org/officeDocument/2006/relationships/hyperlink" Target="http://www.athabascau.ca/html/syllabi/fnce/fnce370.htm" TargetMode="External"/><Relationship Id="rId153738baaa1ee2" Type="http://schemas.openxmlformats.org/officeDocument/2006/relationships/hyperlink" Target="http://www.athabascau.ca/html/syllabi/lgst/lgst369.htm" TargetMode="External"/><Relationship Id="rId153738baaa257b" Type="http://schemas.openxmlformats.org/officeDocument/2006/relationships/hyperlink" Target="http://www.athabascau.ca/html/syllabi/cmis/cmis311.htm" TargetMode="External"/><Relationship Id="rId153738baaa26d5" Type="http://schemas.openxmlformats.org/officeDocument/2006/relationships/hyperlink" Target="http://www.athabascau.ca/course/ug_subject/list_cd.php#comp" TargetMode="External"/><Relationship Id="rId153738baaa2dab" Type="http://schemas.openxmlformats.org/officeDocument/2006/relationships/hyperlink" Target="http://www.athabascau.ca/html/syllabi/mktg/mktg396.htm" TargetMode="External"/><Relationship Id="rId153738baaa343f" Type="http://schemas.openxmlformats.org/officeDocument/2006/relationships/hyperlink" Target="http://www.athabascau.ca/html/syllabi/orgb/orgb364.htm" TargetMode="External"/><Relationship Id="rId153738baaa397b" Type="http://schemas.openxmlformats.org/officeDocument/2006/relationships/hyperlink" Target="../../index.php" TargetMode="External"/><Relationship Id="rId153738baa93932" Type="http://schemas.openxmlformats.org/officeDocument/2006/relationships/image" Target="media/imgrId153738baa9393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Ramos</dc:creator>
  <cp:keywords/>
  <dc:description/>
  <cp:lastModifiedBy>Eduardo Ramos</cp:lastModifiedBy>
  <cp:revision>6</cp:revision>
  <dcterms:created xsi:type="dcterms:W3CDTF">2012-01-10T09:29:00Z</dcterms:created>
  <dcterms:modified xsi:type="dcterms:W3CDTF">2012-02-06T10:43:00Z</dcterms:modified>
</cp:coreProperties>
</file>